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FF8" w:rsidRPr="008D4FF8" w:rsidRDefault="008D4FF8" w:rsidP="008D4FF8">
      <w:pPr>
        <w:keepNext/>
        <w:widowControl w:val="0"/>
        <w:suppressAutoHyphens/>
        <w:spacing w:before="240" w:after="120" w:line="240" w:lineRule="auto"/>
        <w:jc w:val="center"/>
        <w:outlineLvl w:val="0"/>
        <w:rPr>
          <w:rFonts w:ascii="Calibri" w:eastAsia="MS PMincho" w:hAnsi="Calibri" w:cs="Calibri"/>
          <w:b/>
          <w:bCs/>
          <w:kern w:val="1"/>
          <w:sz w:val="32"/>
          <w:szCs w:val="32"/>
          <w:lang/>
        </w:rPr>
      </w:pPr>
      <w:r w:rsidRPr="008D4FF8">
        <w:rPr>
          <w:rFonts w:ascii="Calibri" w:eastAsia="MS PMincho" w:hAnsi="Calibri" w:cs="Calibri"/>
          <w:b/>
          <w:bCs/>
          <w:kern w:val="1"/>
          <w:sz w:val="32"/>
          <w:szCs w:val="32"/>
          <w:lang/>
        </w:rPr>
        <w:t xml:space="preserve">Klauzula Informacyjna w Zakresie Ochrony Danych Osobowych dla kandydata </w:t>
      </w:r>
      <w:r>
        <w:rPr>
          <w:rFonts w:ascii="Calibri" w:eastAsia="MS PMincho" w:hAnsi="Calibri" w:cs="Calibri"/>
          <w:b/>
          <w:bCs/>
          <w:kern w:val="1"/>
          <w:sz w:val="32"/>
          <w:szCs w:val="32"/>
          <w:lang/>
        </w:rPr>
        <w:t>na stanowisko Wiceprezesa Zarządu</w:t>
      </w:r>
    </w:p>
    <w:p w:rsidR="00FB66B5" w:rsidRPr="00335701" w:rsidRDefault="00FB66B5">
      <w:pPr>
        <w:rPr>
          <w:rStyle w:val="Wyrnienieintensywne"/>
          <w:sz w:val="20"/>
        </w:rPr>
      </w:pPr>
    </w:p>
    <w:p w:rsidR="008D4FF8" w:rsidRPr="008D4FF8" w:rsidRDefault="008D4FF8" w:rsidP="008D4FF8">
      <w:pPr>
        <w:widowControl w:val="0"/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2016, Nr 119, s. 1), zwanego dalej „Rozporządzeniem” w odniesieniu do:</w:t>
      </w:r>
    </w:p>
    <w:p w:rsidR="008D4FF8" w:rsidRPr="008D4FF8" w:rsidRDefault="008D4FF8" w:rsidP="008D4FF8">
      <w:pPr>
        <w:widowControl w:val="0"/>
        <w:numPr>
          <w:ilvl w:val="0"/>
          <w:numId w:val="12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>danych osobowych wskazanych w art. 22</w:t>
      </w:r>
      <w:r w:rsidRPr="008D4FF8">
        <w:rPr>
          <w:rFonts w:ascii="Calibri" w:eastAsia="Andale Sans UI" w:hAnsi="Calibri" w:cs="Calibri"/>
          <w:kern w:val="1"/>
          <w:vertAlign w:val="superscript"/>
          <w:lang/>
        </w:rPr>
        <w:t>1</w:t>
      </w:r>
      <w:r w:rsidRPr="008D4FF8">
        <w:rPr>
          <w:rFonts w:ascii="Calibri" w:eastAsia="Andale Sans UI" w:hAnsi="Calibri" w:cs="Calibri"/>
          <w:kern w:val="1"/>
          <w:lang/>
        </w:rPr>
        <w:t xml:space="preserve"> § 1 Ustawy z dnia 26 czerwca 1974 r. Kodeks pracy (Dz.U. 1974 nr 24 poz. 141 z późn. zm.), zwanej dalej Kodeksem Pracy, (dalej: Dane Podstawowe), </w:t>
      </w:r>
    </w:p>
    <w:p w:rsidR="008D4FF8" w:rsidRPr="008D4FF8" w:rsidRDefault="008D4FF8" w:rsidP="008D4FF8">
      <w:pPr>
        <w:widowControl w:val="0"/>
        <w:numPr>
          <w:ilvl w:val="0"/>
          <w:numId w:val="12"/>
        </w:numPr>
        <w:tabs>
          <w:tab w:val="left" w:pos="707"/>
        </w:tabs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>dodatkowych (poza wskazanymi w pkt 1) danych osobowych podanych przez Panią/ Pana  w złożonym CV</w:t>
      </w:r>
      <w:r w:rsidRPr="008D4FF8">
        <w:rPr>
          <w:rFonts w:ascii="Calibri" w:eastAsia="Andale Sans UI" w:hAnsi="Calibri" w:cs="Calibri"/>
          <w:kern w:val="1"/>
          <w:lang/>
        </w:rPr>
        <w:t>, liście motywacyjnym</w:t>
      </w:r>
      <w:r w:rsidRPr="008D4FF8">
        <w:rPr>
          <w:rFonts w:ascii="Calibri" w:eastAsia="Andale Sans UI" w:hAnsi="Calibri" w:cs="Calibri"/>
          <w:kern w:val="1"/>
          <w:lang/>
        </w:rPr>
        <w:t xml:space="preserve"> (dalej: Dane Dodatkowe), </w:t>
      </w:r>
    </w:p>
    <w:p w:rsidR="008D4FF8" w:rsidRPr="008D4FF8" w:rsidRDefault="008D4FF8" w:rsidP="008D4FF8">
      <w:pPr>
        <w:widowControl w:val="0"/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>Ostrołęckie Przedsiębiorstwo Wodociągów i Kanalizacji Sp.z o.o., informuje, że:</w:t>
      </w:r>
    </w:p>
    <w:p w:rsidR="008D4FF8" w:rsidRPr="008D4FF8" w:rsidRDefault="008D4FF8" w:rsidP="008D4FF8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 xml:space="preserve">Administratorem Danych Podstawowych i Danych Dodatkowych (dalej łącznie: Dane Osobowe) jest Ostrołęckie Przedsiębiorstwo Wodociągów i Kanalizacji Sp.z o.o. z siedzibą </w:t>
      </w:r>
      <w:r w:rsidRPr="008D4FF8">
        <w:rPr>
          <w:rFonts w:ascii="Calibri" w:eastAsia="Andale Sans UI" w:hAnsi="Calibri" w:cs="Calibri"/>
          <w:kern w:val="1"/>
          <w:lang/>
        </w:rPr>
        <w:t>w</w:t>
      </w:r>
      <w:r w:rsidRPr="008D4FF8">
        <w:rPr>
          <w:rFonts w:ascii="Calibri" w:eastAsia="Andale Sans UI" w:hAnsi="Calibri" w:cs="Calibri"/>
          <w:kern w:val="1"/>
          <w:lang/>
        </w:rPr>
        <w:t xml:space="preserve"> Ostrołęce, ul Kurpiowska 21(dalej OPWiK); </w:t>
      </w:r>
    </w:p>
    <w:p w:rsidR="008D4FF8" w:rsidRPr="008D4FF8" w:rsidRDefault="008D4FF8" w:rsidP="008D4FF8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 xml:space="preserve">Dane kontaktowe Inspektora Ochrony Danych Osobowych w OPWiK -  e-mail: </w:t>
      </w:r>
      <w:hyperlink r:id="rId8" w:history="1">
        <w:r w:rsidRPr="008D4FF8">
          <w:rPr>
            <w:rFonts w:ascii="Calibri" w:eastAsia="Andale Sans UI" w:hAnsi="Calibri" w:cs="Calibri"/>
            <w:color w:val="000080"/>
            <w:kern w:val="1"/>
            <w:u w:val="single"/>
            <w:lang/>
          </w:rPr>
          <w:t>iodo@opwik.pl</w:t>
        </w:r>
      </w:hyperlink>
    </w:p>
    <w:p w:rsidR="008D4FF8" w:rsidRPr="008D4FF8" w:rsidRDefault="008D4FF8" w:rsidP="008D4FF8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 xml:space="preserve">Podstawą prawną przetwarzania przez OPWiK : </w:t>
      </w:r>
    </w:p>
    <w:p w:rsidR="008D4FF8" w:rsidRPr="008D4FF8" w:rsidRDefault="008D4FF8" w:rsidP="008D4FF8">
      <w:pPr>
        <w:widowControl w:val="0"/>
        <w:suppressAutoHyphens/>
        <w:spacing w:after="120" w:line="240" w:lineRule="auto"/>
        <w:ind w:left="707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 xml:space="preserve">- Danych Podstawowych stanowi art. 6 ust. 1 lit. c) Rozporządzenia w zw. z art. 22 § 1 Kodeksu Pracy, </w:t>
      </w:r>
    </w:p>
    <w:p w:rsidR="008D4FF8" w:rsidRPr="008D4FF8" w:rsidRDefault="008D4FF8" w:rsidP="008D4FF8">
      <w:pPr>
        <w:widowControl w:val="0"/>
        <w:suppressAutoHyphens/>
        <w:spacing w:after="120" w:line="240" w:lineRule="auto"/>
        <w:ind w:left="707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 xml:space="preserve">- Danych Dodatkowych stanowi art. 6 ust. 1 lit. a) Rozporządzenia; </w:t>
      </w:r>
    </w:p>
    <w:p w:rsidR="008D4FF8" w:rsidRPr="008D4FF8" w:rsidRDefault="008D4FF8" w:rsidP="008D4FF8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 xml:space="preserve">Dane Osobowe będą przetwarzane w celu realizacji procesu rekrutacji; </w:t>
      </w:r>
    </w:p>
    <w:p w:rsidR="008D4FF8" w:rsidRPr="008D4FF8" w:rsidRDefault="008D4FF8" w:rsidP="008D4FF8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 xml:space="preserve">OPWiK może przekazać dane podmiotom, którym na podstawie umowy powierzono przetwarzanie danych osobowych oraz podmiom uprawnionym do uzyskania danych osobowych na podstawie przepisów prawa. </w:t>
      </w:r>
    </w:p>
    <w:p w:rsidR="008D4FF8" w:rsidRPr="008D4FF8" w:rsidRDefault="008D4FF8" w:rsidP="008D4FF8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 xml:space="preserve">Dane Osobowe będą przechowywane przez okres trwania procesu rekrutacji oraz </w:t>
      </w:r>
      <w:r w:rsidRPr="008D4FF8">
        <w:rPr>
          <w:rFonts w:ascii="Calibri" w:eastAsia="Andale Sans UI" w:hAnsi="Calibri" w:cs="Calibri"/>
          <w:kern w:val="1"/>
          <w:lang/>
        </w:rPr>
        <w:t>w</w:t>
      </w:r>
      <w:r w:rsidRPr="008D4FF8">
        <w:rPr>
          <w:rFonts w:ascii="Calibri" w:eastAsia="Andale Sans UI" w:hAnsi="Calibri" w:cs="Calibri"/>
          <w:kern w:val="1"/>
          <w:lang/>
        </w:rPr>
        <w:t xml:space="preserve"> przypadku wyrażenia osobnej zgody przez 6 miesiące od dnia jego zakończenia; </w:t>
      </w:r>
    </w:p>
    <w:p w:rsidR="008D4FF8" w:rsidRPr="008D4FF8" w:rsidRDefault="008D4FF8" w:rsidP="008D4FF8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 xml:space="preserve">Ma Pani/Pan prawo żądania od OPWiK dostępu do danych osobowych, ich sprostowania, usunięcia lub ograniczenia przetwarzania, prawo do wniesienia sprzeciwu wobec przetwarzania, a także prawo do przenoszenia danych osobowych; </w:t>
      </w:r>
    </w:p>
    <w:p w:rsidR="008D4FF8" w:rsidRPr="008D4FF8" w:rsidRDefault="008D4FF8" w:rsidP="008D4FF8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 xml:space="preserve">Ma Pani/Pan prawo do wniesienia skargi do organu nadzorczego tj. Prezesa Urzędu Ochrony Danych Osobowych w przypadku stwierdzenia nieprawidłowego lub niezgodnego  z określonymi celami przetwarzania danych osobowych; </w:t>
      </w:r>
    </w:p>
    <w:p w:rsidR="008D4FF8" w:rsidRPr="008D4FF8" w:rsidRDefault="008D4FF8" w:rsidP="008D4FF8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 xml:space="preserve">Ma Pan/Pani prawo do cofnięcia zgody na przetwarzanie Danych Dodatkowych w dowolnym momencie bez wpływu na zgodność z prawem przetwarzania, którego dokonano na podstawie zgody przed jej cofnięciem; </w:t>
      </w:r>
    </w:p>
    <w:p w:rsidR="008D4FF8" w:rsidRPr="008D4FF8" w:rsidRDefault="008D4FF8" w:rsidP="008D4FF8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 xml:space="preserve">Podanie przez Panią/Pana: </w:t>
      </w:r>
    </w:p>
    <w:p w:rsidR="008D4FF8" w:rsidRPr="008D4FF8" w:rsidRDefault="008D4FF8" w:rsidP="008D4FF8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 xml:space="preserve">Danych Podstawowych jest dobrowolne, ale niezbędne do złożenia dokumentów niezbędnych w procesie rekrutacji prowadzonym przez OPWiK, </w:t>
      </w:r>
    </w:p>
    <w:p w:rsidR="008D4FF8" w:rsidRPr="008D4FF8" w:rsidRDefault="008D4FF8" w:rsidP="008D4FF8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120" w:line="240" w:lineRule="auto"/>
        <w:jc w:val="both"/>
        <w:rPr>
          <w:rFonts w:ascii="Calibri" w:eastAsia="Andale Sans UI" w:hAnsi="Calibri" w:cs="Calibri"/>
          <w:kern w:val="1"/>
          <w:lang/>
        </w:rPr>
      </w:pPr>
      <w:r w:rsidRPr="008D4FF8">
        <w:rPr>
          <w:rFonts w:ascii="Calibri" w:eastAsia="Andale Sans UI" w:hAnsi="Calibri" w:cs="Calibri"/>
          <w:kern w:val="1"/>
          <w:lang/>
        </w:rPr>
        <w:t xml:space="preserve">Danych Dodatkowych jest dobrowolne. W przypadku podania w dokumentach rekrutacyjnych danych dodatkowych,  należy do składanej dokumentacji dołączyć zgodę na przetwarzanie tych danych. </w:t>
      </w:r>
    </w:p>
    <w:p w:rsidR="00931034" w:rsidRPr="00E914AC" w:rsidRDefault="00931034" w:rsidP="00501AB6"/>
    <w:p w:rsidR="00931034" w:rsidRPr="00E914AC" w:rsidRDefault="00931034" w:rsidP="001B4235">
      <w:pPr>
        <w:spacing w:after="0" w:line="160" w:lineRule="exact"/>
        <w:jc w:val="right"/>
      </w:pPr>
      <w:r w:rsidRPr="00E914AC">
        <w:t>……………………………………………………………………………</w:t>
      </w:r>
    </w:p>
    <w:p w:rsidR="00931034" w:rsidRPr="00E914AC" w:rsidRDefault="00335701" w:rsidP="00335701">
      <w:pPr>
        <w:tabs>
          <w:tab w:val="left" w:pos="6096"/>
        </w:tabs>
        <w:spacing w:after="0" w:line="160" w:lineRule="exact"/>
      </w:pPr>
      <w:r w:rsidRPr="00E914AC">
        <w:tab/>
        <w:t>miejscowość</w:t>
      </w:r>
      <w:r w:rsidR="00931034" w:rsidRPr="00E914AC">
        <w:t>, data, podpis</w:t>
      </w:r>
    </w:p>
    <w:p w:rsidR="00501AB6" w:rsidRPr="00E914AC" w:rsidRDefault="00501AB6" w:rsidP="00501AB6">
      <w:bookmarkStart w:id="0" w:name="_GoBack"/>
      <w:bookmarkEnd w:id="0"/>
    </w:p>
    <w:sectPr w:rsidR="00501AB6" w:rsidRPr="00E914AC" w:rsidSect="00CF756C">
      <w:headerReference w:type="default" r:id="rId9"/>
      <w:pgSz w:w="11906" w:h="16838" w:code="9"/>
      <w:pgMar w:top="1418" w:right="567" w:bottom="1418" w:left="170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5CB" w:rsidRDefault="00D055CB" w:rsidP="001B4235">
      <w:pPr>
        <w:spacing w:after="0" w:line="240" w:lineRule="auto"/>
      </w:pPr>
      <w:r>
        <w:separator/>
      </w:r>
    </w:p>
  </w:endnote>
  <w:endnote w:type="continuationSeparator" w:id="0">
    <w:p w:rsidR="00D055CB" w:rsidRDefault="00D055CB" w:rsidP="001B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5CB" w:rsidRDefault="00D055CB" w:rsidP="001B4235">
      <w:pPr>
        <w:spacing w:after="0" w:line="240" w:lineRule="auto"/>
      </w:pPr>
      <w:r>
        <w:separator/>
      </w:r>
    </w:p>
  </w:footnote>
  <w:footnote w:type="continuationSeparator" w:id="0">
    <w:p w:rsidR="00D055CB" w:rsidRDefault="00D055CB" w:rsidP="001B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2B1" w:rsidRDefault="003022B1" w:rsidP="00CF756C">
    <w:pPr>
      <w:spacing w:after="0" w:line="240" w:lineRule="exact"/>
      <w:jc w:val="right"/>
      <w:rPr>
        <w:i/>
      </w:rPr>
    </w:pPr>
  </w:p>
  <w:p w:rsidR="001B4235" w:rsidRPr="00FB66B5" w:rsidRDefault="00FB66B5" w:rsidP="00CF756C">
    <w:pPr>
      <w:spacing w:after="0" w:line="240" w:lineRule="exact"/>
      <w:jc w:val="right"/>
    </w:pPr>
    <w:r w:rsidRPr="00931034">
      <w:t xml:space="preserve">Załącznik Nr </w:t>
    </w:r>
    <w:r w:rsidR="008D4FF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1482775B"/>
    <w:multiLevelType w:val="multilevel"/>
    <w:tmpl w:val="1FA2F3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68478C8"/>
    <w:multiLevelType w:val="hybridMultilevel"/>
    <w:tmpl w:val="1EB0A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B20"/>
    <w:rsid w:val="00024271"/>
    <w:rsid w:val="000D78B1"/>
    <w:rsid w:val="00104372"/>
    <w:rsid w:val="001B4235"/>
    <w:rsid w:val="001B7402"/>
    <w:rsid w:val="0027611C"/>
    <w:rsid w:val="00283D9E"/>
    <w:rsid w:val="002E62D8"/>
    <w:rsid w:val="003022B1"/>
    <w:rsid w:val="00335701"/>
    <w:rsid w:val="00374C1E"/>
    <w:rsid w:val="003850EB"/>
    <w:rsid w:val="003A0852"/>
    <w:rsid w:val="00432790"/>
    <w:rsid w:val="00501AB6"/>
    <w:rsid w:val="005A57F7"/>
    <w:rsid w:val="005E1EBB"/>
    <w:rsid w:val="006178FC"/>
    <w:rsid w:val="00705802"/>
    <w:rsid w:val="007A58A1"/>
    <w:rsid w:val="00852E6A"/>
    <w:rsid w:val="008D4910"/>
    <w:rsid w:val="008D4FF8"/>
    <w:rsid w:val="00931034"/>
    <w:rsid w:val="009C15A5"/>
    <w:rsid w:val="00A05BF0"/>
    <w:rsid w:val="00B27175"/>
    <w:rsid w:val="00BE1A41"/>
    <w:rsid w:val="00CF756C"/>
    <w:rsid w:val="00D055CB"/>
    <w:rsid w:val="00D81B20"/>
    <w:rsid w:val="00DE0E3E"/>
    <w:rsid w:val="00E24574"/>
    <w:rsid w:val="00E67868"/>
    <w:rsid w:val="00E812E4"/>
    <w:rsid w:val="00E914AC"/>
    <w:rsid w:val="00FB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EB301"/>
  <w15:chartTrackingRefBased/>
  <w15:docId w15:val="{B857F74A-54E2-4660-BC21-9F6C86C0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01"/>
  </w:style>
  <w:style w:type="paragraph" w:styleId="Nagwek1">
    <w:name w:val="heading 1"/>
    <w:basedOn w:val="Normalny"/>
    <w:next w:val="Normalny"/>
    <w:link w:val="Nagwek1Znak"/>
    <w:uiPriority w:val="9"/>
    <w:qFormat/>
    <w:rsid w:val="00335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5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57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57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5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57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57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57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57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AB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357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570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357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570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57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57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57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570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5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3570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570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3570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35701"/>
    <w:rPr>
      <w:b/>
      <w:bCs/>
    </w:rPr>
  </w:style>
  <w:style w:type="character" w:styleId="Uwydatnienie">
    <w:name w:val="Emphasis"/>
    <w:basedOn w:val="Domylnaczcionkaakapitu"/>
    <w:uiPriority w:val="20"/>
    <w:qFormat/>
    <w:rsid w:val="00335701"/>
    <w:rPr>
      <w:i/>
      <w:iCs/>
    </w:rPr>
  </w:style>
  <w:style w:type="paragraph" w:styleId="Bezodstpw">
    <w:name w:val="No Spacing"/>
    <w:uiPriority w:val="1"/>
    <w:qFormat/>
    <w:rsid w:val="0033570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3570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3570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570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5701"/>
    <w:rPr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33570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335701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335701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35701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3570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35701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235"/>
  </w:style>
  <w:style w:type="paragraph" w:styleId="Stopka">
    <w:name w:val="footer"/>
    <w:basedOn w:val="Normalny"/>
    <w:link w:val="StopkaZnak"/>
    <w:uiPriority w:val="99"/>
    <w:unhideWhenUsed/>
    <w:rsid w:val="001B4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235"/>
  </w:style>
  <w:style w:type="table" w:styleId="Tabela-Siatka">
    <w:name w:val="Table Grid"/>
    <w:basedOn w:val="Standardowy"/>
    <w:uiPriority w:val="39"/>
    <w:rsid w:val="00FB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357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opw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CBC5E-A162-45F6-BE11-BDDA7A4E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Sekratariat PP PP</dc:creator>
  <cp:keywords/>
  <dc:description/>
  <cp:lastModifiedBy>B Piersa</cp:lastModifiedBy>
  <cp:revision>4</cp:revision>
  <cp:lastPrinted>2020-05-04T10:43:00Z</cp:lastPrinted>
  <dcterms:created xsi:type="dcterms:W3CDTF">2020-05-04T10:36:00Z</dcterms:created>
  <dcterms:modified xsi:type="dcterms:W3CDTF">2020-05-04T10:47:00Z</dcterms:modified>
</cp:coreProperties>
</file>